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246" w:rsidRDefault="00476987">
      <w:pPr>
        <w:pStyle w:val="Corpsdetexte"/>
        <w:spacing w:before="170" w:after="62"/>
      </w:pPr>
      <w:r>
        <w:t xml:space="preserve">Le Comité régional organise un </w:t>
      </w:r>
      <w:r>
        <w:rPr>
          <w:b/>
          <w:bCs/>
        </w:rPr>
        <w:t>examen</w:t>
      </w:r>
      <w:r>
        <w:t xml:space="preserve"> pour les </w:t>
      </w:r>
      <w:r>
        <w:rPr>
          <w:b/>
          <w:bCs/>
        </w:rPr>
        <w:t>juges</w:t>
      </w:r>
      <w:r>
        <w:t xml:space="preserve"> de « </w:t>
      </w:r>
      <w:r>
        <w:rPr>
          <w:b/>
          <w:bCs/>
        </w:rPr>
        <w:t>GRS »</w:t>
      </w:r>
      <w:r>
        <w:t xml:space="preserve"> En voici les éléments d’organisation.</w:t>
      </w:r>
    </w:p>
    <w:p w:rsidR="00662246" w:rsidRDefault="00476987">
      <w:pPr>
        <w:pStyle w:val="Heading1"/>
        <w:tabs>
          <w:tab w:val="left" w:pos="0"/>
        </w:tabs>
      </w:pPr>
      <w:r>
        <w:t>Présentation</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476"/>
        <w:gridCol w:w="8296"/>
      </w:tblGrid>
      <w:tr w:rsidR="00662246">
        <w:trPr>
          <w:tblHeader/>
        </w:trPr>
        <w:tc>
          <w:tcPr>
            <w:tcW w:w="2476" w:type="dxa"/>
            <w:tcBorders>
              <w:top w:val="single" w:sz="2" w:space="0" w:color="000000"/>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Organisateur</w:t>
            </w:r>
          </w:p>
        </w:tc>
        <w:tc>
          <w:tcPr>
            <w:tcW w:w="829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color w:val="009FE3"/>
              </w:rPr>
            </w:pPr>
            <w:r>
              <w:rPr>
                <w:b/>
                <w:bCs/>
                <w:color w:val="009FE3"/>
              </w:rPr>
              <w:t>Comité Régional Bourgogne – Franche-Comté</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Pré-requis</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numPr>
                <w:ilvl w:val="0"/>
                <w:numId w:val="2"/>
              </w:numPr>
              <w:rPr>
                <w:b/>
                <w:bCs/>
              </w:rPr>
            </w:pPr>
            <w:r>
              <w:rPr>
                <w:b/>
                <w:bCs/>
              </w:rPr>
              <w:t xml:space="preserve">Formations précédentes : </w:t>
            </w:r>
            <w:r>
              <w:t>Avoir suivi la formation Tronc Commun (TC) et Da.</w:t>
            </w:r>
          </w:p>
          <w:p w:rsidR="00662246" w:rsidRDefault="00476987">
            <w:pPr>
              <w:pStyle w:val="Contenudetableau"/>
              <w:numPr>
                <w:ilvl w:val="0"/>
                <w:numId w:val="2"/>
              </w:numPr>
              <w:rPr>
                <w:b/>
                <w:bCs/>
              </w:rPr>
            </w:pPr>
            <w:r>
              <w:rPr>
                <w:b/>
                <w:bCs/>
              </w:rPr>
              <w:t xml:space="preserve">Examen Théorique précédent : </w:t>
            </w:r>
            <w:r>
              <w:t>TC</w:t>
            </w:r>
            <w:r w:rsidR="00F32263">
              <w:t xml:space="preserve"> et Da</w:t>
            </w:r>
            <w:r>
              <w:t>.</w:t>
            </w:r>
          </w:p>
          <w:p w:rsidR="00662246" w:rsidRDefault="00476987">
            <w:pPr>
              <w:pStyle w:val="Contenudetableau"/>
              <w:numPr>
                <w:ilvl w:val="0"/>
                <w:numId w:val="2"/>
              </w:numPr>
              <w:rPr>
                <w:b/>
                <w:bCs/>
              </w:rPr>
            </w:pPr>
            <w:r>
              <w:rPr>
                <w:b/>
                <w:bCs/>
              </w:rPr>
              <w:t xml:space="preserve">Age minimum : </w:t>
            </w:r>
            <w:r>
              <w:t>14 ans dans l’année civile de l’examen</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Contenu :</w:t>
            </w:r>
          </w:p>
        </w:tc>
        <w:tc>
          <w:tcPr>
            <w:tcW w:w="8296" w:type="dxa"/>
            <w:tcBorders>
              <w:left w:val="single" w:sz="2" w:space="0" w:color="000000"/>
              <w:bottom w:val="single" w:sz="2" w:space="0" w:color="000000"/>
              <w:right w:val="single" w:sz="2" w:space="0" w:color="000000"/>
            </w:tcBorders>
            <w:shd w:val="clear" w:color="auto" w:fill="auto"/>
            <w:vAlign w:val="center"/>
          </w:tcPr>
          <w:p w:rsidR="00F32263" w:rsidRDefault="00F32263" w:rsidP="00F32263">
            <w:pPr>
              <w:pStyle w:val="Contenudetableau"/>
              <w:numPr>
                <w:ilvl w:val="0"/>
                <w:numId w:val="7"/>
              </w:numPr>
            </w:pPr>
            <w:r>
              <w:t>Poser des notes sur vidéo : (20 notes individuel min, 5 notes duo min et 5 notes ensemble min)</w:t>
            </w:r>
          </w:p>
          <w:p w:rsidR="00F32263" w:rsidRPr="005128E0" w:rsidRDefault="00F32263" w:rsidP="00F32263">
            <w:pPr>
              <w:pStyle w:val="Contenudetableau"/>
              <w:numPr>
                <w:ilvl w:val="0"/>
                <w:numId w:val="7"/>
              </w:numPr>
            </w:pPr>
            <w:r>
              <w:t>Possibilité d</w:t>
            </w:r>
            <w:r w:rsidR="00607930">
              <w:t>e compléter avec des notes posées</w:t>
            </w:r>
            <w:bookmarkStart w:id="0" w:name="_GoBack"/>
            <w:bookmarkEnd w:id="0"/>
            <w:r>
              <w:t xml:space="preserve"> en compétition dans des conditions d’examens uniquement.</w:t>
            </w:r>
          </w:p>
          <w:p w:rsidR="00662246" w:rsidRDefault="00F32263" w:rsidP="00F32263">
            <w:pPr>
              <w:pStyle w:val="Contenudetableau"/>
              <w:numPr>
                <w:ilvl w:val="0"/>
                <w:numId w:val="7"/>
              </w:numPr>
            </w:pPr>
            <w:r>
              <w:t>Modalité de validation de l’examen : 12/20</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Lieu, dates et horaires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pPr>
            <w:r>
              <w:t xml:space="preserve">Lieu : </w:t>
            </w:r>
            <w:r>
              <w:rPr>
                <w:b/>
                <w:bCs/>
              </w:rPr>
              <w:t>20 Rue Mégevand – 25041 Besançon Cedex</w:t>
            </w:r>
            <w:r>
              <w:t xml:space="preserve"> – </w:t>
            </w:r>
            <w:hyperlink r:id="rId7">
              <w:r>
                <w:rPr>
                  <w:rStyle w:val="LienInternet"/>
                </w:rPr>
                <w:t>Carte</w:t>
              </w:r>
            </w:hyperlink>
          </w:p>
          <w:p w:rsidR="00662246" w:rsidRDefault="00476987">
            <w:pPr>
              <w:pStyle w:val="Contenudetableau"/>
            </w:pPr>
            <w:r>
              <w:t>Date·s :</w:t>
            </w:r>
            <w:r w:rsidR="00ED4EA9">
              <w:rPr>
                <w:b/>
                <w:bCs/>
              </w:rPr>
              <w:tab/>
              <w:t>27</w:t>
            </w:r>
            <w:r>
              <w:rPr>
                <w:b/>
                <w:bCs/>
              </w:rPr>
              <w:t xml:space="preserve"> janvier 2019</w:t>
            </w:r>
          </w:p>
          <w:p w:rsidR="00662246" w:rsidRDefault="00476987">
            <w:pPr>
              <w:pStyle w:val="Contenudetableau"/>
            </w:pPr>
            <w:r>
              <w:t xml:space="preserve">Horaires – Accueil : </w:t>
            </w:r>
            <w:r w:rsidR="00ED4EA9">
              <w:rPr>
                <w:b/>
                <w:bCs/>
              </w:rPr>
              <w:t>13h45</w:t>
            </w:r>
            <w:r>
              <w:t xml:space="preserve"> – Début :</w:t>
            </w:r>
            <w:r w:rsidR="00F32263">
              <w:rPr>
                <w:b/>
                <w:bCs/>
              </w:rPr>
              <w:t xml:space="preserve"> 14 h 0</w:t>
            </w:r>
            <w:r>
              <w:rPr>
                <w:b/>
                <w:bCs/>
              </w:rPr>
              <w:t xml:space="preserve">0 – </w:t>
            </w:r>
            <w:r>
              <w:t xml:space="preserve">Fin : </w:t>
            </w:r>
            <w:r>
              <w:rPr>
                <w:b/>
                <w:bCs/>
              </w:rPr>
              <w:t xml:space="preserve">16 h </w:t>
            </w:r>
            <w:r w:rsidR="00F32263">
              <w:rPr>
                <w:b/>
                <w:bCs/>
              </w:rPr>
              <w:t>00</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Conditions de repas et d’hébergement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rPr>
            </w:pPr>
            <w:r>
              <w:rPr>
                <w:b/>
                <w:bCs/>
              </w:rPr>
              <w:t>Repas tiré du sac sur place</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Amener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numPr>
                <w:ilvl w:val="0"/>
                <w:numId w:val="4"/>
              </w:numPr>
            </w:pPr>
            <w:r>
              <w:t>De quoi prendre des notes</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Inscription :</w:t>
            </w:r>
          </w:p>
          <w:p w:rsidR="00662246" w:rsidRDefault="00476987">
            <w:pPr>
              <w:pStyle w:val="Corpsdetexte"/>
              <w:rPr>
                <w:rFonts w:ascii="Arial" w:hAnsi="Arial"/>
                <w:b/>
                <w:bCs/>
                <w:color w:val="242F33"/>
                <w:sz w:val="21"/>
              </w:rPr>
            </w:pPr>
            <w:r>
              <w:rPr>
                <w:rFonts w:ascii="Arial" w:hAnsi="Arial"/>
                <w:bCs/>
                <w:color w:val="242F33"/>
                <w:sz w:val="21"/>
              </w:rPr>
              <w:t xml:space="preserve">* </w:t>
            </w:r>
            <w:r>
              <w:rPr>
                <w:bCs/>
                <w:color w:val="242F33"/>
                <w:sz w:val="18"/>
                <w:szCs w:val="18"/>
              </w:rPr>
              <w:t>Pour toute inscription par internet un accusé de réception est envoyé directement (après la saisie si inscription papier) aux stagiaires, correspondants et trésoriers de l’association (si les courriels sont bien renseignés dans l’instance de l’association).</w:t>
            </w:r>
          </w:p>
          <w:p w:rsidR="00662246" w:rsidRDefault="00476987">
            <w:pPr>
              <w:pStyle w:val="Corpsdetexte"/>
              <w:widowControl/>
              <w:rPr>
                <w:color w:val="242F33"/>
                <w:sz w:val="18"/>
                <w:szCs w:val="18"/>
              </w:rPr>
            </w:pPr>
            <w:r>
              <w:rPr>
                <w:color w:val="242F33"/>
                <w:sz w:val="18"/>
                <w:szCs w:val="18"/>
              </w:rPr>
              <w:t>Après le stage, après vérification des présences, les attestations sont créées et les factures acquittées disponibles dans l’instance de l’association.</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color w:val="E42513"/>
              </w:rPr>
            </w:pPr>
            <w:r>
              <w:rPr>
                <w:b/>
                <w:bCs/>
                <w:color w:val="E42513"/>
              </w:rPr>
              <w:t>Faire une inscription spécifique pour chaque examen.</w:t>
            </w:r>
          </w:p>
          <w:p w:rsidR="00662246" w:rsidRDefault="00476987">
            <w:pPr>
              <w:pStyle w:val="Contenudetableau"/>
              <w:numPr>
                <w:ilvl w:val="0"/>
                <w:numId w:val="5"/>
              </w:numPr>
            </w:pPr>
            <w:r>
              <w:t xml:space="preserve">Date limite d’inscription : </w:t>
            </w:r>
            <w:r w:rsidR="00BE73FE">
              <w:rPr>
                <w:b/>
                <w:bCs/>
              </w:rPr>
              <w:t>24</w:t>
            </w:r>
            <w:r w:rsidR="003A2CFB">
              <w:rPr>
                <w:b/>
                <w:bCs/>
              </w:rPr>
              <w:t xml:space="preserve"> </w:t>
            </w:r>
            <w:r>
              <w:rPr>
                <w:b/>
                <w:bCs/>
              </w:rPr>
              <w:t>janvier 2019</w:t>
            </w:r>
          </w:p>
          <w:p w:rsidR="00662246" w:rsidRDefault="00476987">
            <w:pPr>
              <w:pStyle w:val="Contenudetableau"/>
              <w:numPr>
                <w:ilvl w:val="0"/>
                <w:numId w:val="5"/>
              </w:numPr>
            </w:pPr>
            <w:r>
              <w:t>Date limite de retour des autorisations et de règlement</w:t>
            </w:r>
            <w:r>
              <w:rPr>
                <w:b/>
                <w:bCs/>
              </w:rPr>
              <w:t xml:space="preserve"> : </w:t>
            </w:r>
            <w:r w:rsidR="00BE73FE">
              <w:rPr>
                <w:b/>
                <w:bCs/>
              </w:rPr>
              <w:t>26</w:t>
            </w:r>
            <w:r w:rsidR="003A2CFB">
              <w:rPr>
                <w:b/>
                <w:bCs/>
              </w:rPr>
              <w:t xml:space="preserve"> </w:t>
            </w:r>
            <w:r>
              <w:rPr>
                <w:b/>
                <w:bCs/>
              </w:rPr>
              <w:t>janvier 2019</w:t>
            </w:r>
          </w:p>
          <w:p w:rsidR="00662246" w:rsidRDefault="00476987">
            <w:pPr>
              <w:pStyle w:val="Contenudetableau"/>
              <w:numPr>
                <w:ilvl w:val="0"/>
                <w:numId w:val="5"/>
              </w:numPr>
            </w:pPr>
            <w:r>
              <w:t xml:space="preserve">Nombre minimum d’inscriptions : </w:t>
            </w:r>
            <w:r>
              <w:rPr>
                <w:b/>
                <w:bCs/>
              </w:rPr>
              <w:t>1</w:t>
            </w:r>
          </w:p>
          <w:p w:rsidR="00662246" w:rsidRDefault="00476987">
            <w:pPr>
              <w:pStyle w:val="Contenudetableau"/>
              <w:numPr>
                <w:ilvl w:val="0"/>
                <w:numId w:val="5"/>
              </w:numPr>
            </w:pPr>
            <w:r>
              <w:t>Nombre maximum d’inscriptions</w:t>
            </w:r>
            <w:r>
              <w:rPr>
                <w:b/>
                <w:bCs/>
              </w:rPr>
              <w:t> : 15</w:t>
            </w:r>
          </w:p>
          <w:p w:rsidR="00662246" w:rsidRDefault="00476987">
            <w:pPr>
              <w:pStyle w:val="Contenudetableau"/>
              <w:numPr>
                <w:ilvl w:val="0"/>
                <w:numId w:val="5"/>
              </w:numPr>
            </w:pPr>
            <w:r>
              <w:t xml:space="preserve">Coût : </w:t>
            </w:r>
            <w:r>
              <w:rPr>
                <w:b/>
                <w:bCs/>
              </w:rPr>
              <w:t>5 €</w:t>
            </w:r>
          </w:p>
          <w:p w:rsidR="00662246" w:rsidRDefault="00476987">
            <w:pPr>
              <w:pStyle w:val="Contenudetableau"/>
            </w:pPr>
            <w:r>
              <w:t xml:space="preserve">À régler à l’inscription par chèque – libellé à l’ordre de : </w:t>
            </w:r>
            <w:r>
              <w:rPr>
                <w:b/>
                <w:bCs/>
              </w:rPr>
              <w:t xml:space="preserve">FSCF – Comité régional B-FC ou </w:t>
            </w:r>
            <w:hyperlink r:id="rId8">
              <w:r>
                <w:rPr>
                  <w:rStyle w:val="LienInternet"/>
                  <w:b/>
                  <w:bCs/>
                </w:rPr>
                <w:t>virement</w:t>
              </w:r>
            </w:hyperlink>
          </w:p>
          <w:p w:rsidR="00662246" w:rsidRDefault="00476987">
            <w:pPr>
              <w:pStyle w:val="Contenudetableau"/>
              <w:rPr>
                <w:b/>
                <w:bCs/>
              </w:rPr>
            </w:pPr>
            <w:r>
              <w:rPr>
                <w:b/>
                <w:bCs/>
              </w:rPr>
              <w:t>Aucune inscription n’est prise en compte sans règlement.</w:t>
            </w:r>
          </w:p>
          <w:p w:rsidR="00662246" w:rsidRDefault="00E1223A">
            <w:pPr>
              <w:pStyle w:val="Corpsdetexte"/>
            </w:pPr>
            <w:hyperlink r:id="rId9">
              <w:r w:rsidR="00476987">
                <w:rPr>
                  <w:rStyle w:val="LienInternet"/>
                  <w:b/>
                  <w:bCs/>
                  <w:color w:val="E32119"/>
                  <w:sz w:val="20"/>
                  <w:szCs w:val="20"/>
                </w:rPr>
                <w:t xml:space="preserve">Possibilité de s'inscrire directement sur le site internet </w:t>
              </w:r>
            </w:hyperlink>
            <w:r w:rsidR="00476987">
              <w:rPr>
                <w:b/>
                <w:bCs/>
                <w:color w:val="E32119"/>
                <w:sz w:val="16"/>
                <w:szCs w:val="20"/>
              </w:rPr>
              <w:t>(pour les associations de Bourgogne-Franche-Comté)</w:t>
            </w:r>
          </w:p>
          <w:p w:rsidR="00662246" w:rsidRDefault="00476987">
            <w:pPr>
              <w:pStyle w:val="Corpsdetexte"/>
            </w:pPr>
            <w:r>
              <w:rPr>
                <w:b/>
                <w:bCs/>
                <w:color w:val="E32119"/>
                <w:sz w:val="20"/>
                <w:szCs w:val="20"/>
              </w:rPr>
              <w:t xml:space="preserve">Pour renvoyer la fiche d’inscription par courriel ou pour toute demande d’information concernant les stages : </w:t>
            </w:r>
            <w:r>
              <w:rPr>
                <w:b/>
                <w:bCs/>
                <w:color w:val="0084D1"/>
                <w:sz w:val="20"/>
                <w:szCs w:val="20"/>
              </w:rPr>
              <w:t>stages@fscf-bfc.fr</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Autorisation parentale :</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pPr>
            <w:r>
              <w:t xml:space="preserve">Joindre obligatoirement à toute inscription de stagiaire mineur (e). Elle doit être remplie par les parents ou tuteurs et arriver au siège </w:t>
            </w:r>
            <w:r>
              <w:rPr>
                <w:b/>
                <w:bCs/>
                <w:color w:val="E42513"/>
              </w:rPr>
              <w:t>avant la date limite de retour des autorisations ci-dessus</w:t>
            </w:r>
            <w:r>
              <w:rPr>
                <w:b/>
                <w:bCs/>
              </w:rPr>
              <w:t>.</w:t>
            </w:r>
          </w:p>
        </w:tc>
      </w:tr>
      <w:tr w:rsidR="00662246">
        <w:tc>
          <w:tcPr>
            <w:tcW w:w="2476" w:type="dxa"/>
            <w:tcBorders>
              <w:left w:val="single" w:sz="2" w:space="0" w:color="000000"/>
              <w:bottom w:val="single" w:sz="2" w:space="0" w:color="000000"/>
            </w:tcBorders>
            <w:shd w:val="clear" w:color="auto" w:fill="auto"/>
            <w:vAlign w:val="center"/>
          </w:tcPr>
          <w:p w:rsidR="00662246" w:rsidRDefault="00476987">
            <w:pPr>
              <w:pStyle w:val="Contenudetableau"/>
              <w:rPr>
                <w:b/>
                <w:bCs/>
              </w:rPr>
            </w:pPr>
            <w:r>
              <w:rPr>
                <w:b/>
                <w:bCs/>
              </w:rPr>
              <w:t>Contact le jour du stage</w:t>
            </w:r>
          </w:p>
        </w:tc>
        <w:tc>
          <w:tcPr>
            <w:tcW w:w="8296" w:type="dxa"/>
            <w:tcBorders>
              <w:left w:val="single" w:sz="2" w:space="0" w:color="000000"/>
              <w:bottom w:val="single" w:sz="2" w:space="0" w:color="000000"/>
              <w:right w:val="single" w:sz="2" w:space="0" w:color="000000"/>
            </w:tcBorders>
            <w:shd w:val="clear" w:color="auto" w:fill="auto"/>
            <w:vAlign w:val="center"/>
          </w:tcPr>
          <w:p w:rsidR="00662246" w:rsidRDefault="00476987">
            <w:pPr>
              <w:pStyle w:val="Contenudetableau"/>
              <w:rPr>
                <w:b/>
                <w:bCs/>
              </w:rPr>
            </w:pPr>
            <w:r>
              <w:rPr>
                <w:b/>
                <w:bCs/>
              </w:rPr>
              <w:t>MEILLIER Cathelyne – 06 29 96 21 83</w:t>
            </w:r>
          </w:p>
        </w:tc>
      </w:tr>
    </w:tbl>
    <w:p w:rsidR="00662246" w:rsidRDefault="00476987">
      <w:pPr>
        <w:pStyle w:val="Corpsdetexte"/>
        <w:spacing w:after="0"/>
      </w:pPr>
      <w:r>
        <w:t>En cas de besoin, vous pouvez nous contacter au Comité Régional.</w:t>
      </w:r>
      <w:r>
        <w:br/>
        <w:t>Avec nos cordiales salutations.</w:t>
      </w:r>
    </w:p>
    <w:tbl>
      <w:tblPr>
        <w:tblW w:w="6276" w:type="dxa"/>
        <w:tblInd w:w="4383" w:type="dxa"/>
        <w:tblCellMar>
          <w:top w:w="55" w:type="dxa"/>
          <w:left w:w="55" w:type="dxa"/>
          <w:bottom w:w="55" w:type="dxa"/>
          <w:right w:w="55" w:type="dxa"/>
        </w:tblCellMar>
        <w:tblLook w:val="0000"/>
      </w:tblPr>
      <w:tblGrid>
        <w:gridCol w:w="3056"/>
        <w:gridCol w:w="3220"/>
      </w:tblGrid>
      <w:tr w:rsidR="00662246">
        <w:tc>
          <w:tcPr>
            <w:tcW w:w="3056" w:type="dxa"/>
            <w:shd w:val="clear" w:color="auto" w:fill="auto"/>
            <w:vAlign w:val="center"/>
          </w:tcPr>
          <w:p w:rsidR="00662246" w:rsidRDefault="00476987">
            <w:pPr>
              <w:pStyle w:val="Corpsdetexte"/>
              <w:suppressAutoHyphens/>
              <w:spacing w:after="0"/>
              <w:jc w:val="right"/>
              <w:rPr>
                <w:sz w:val="22"/>
                <w:szCs w:val="22"/>
              </w:rPr>
            </w:pPr>
            <w:r>
              <w:rPr>
                <w:b/>
                <w:bCs/>
                <w:sz w:val="22"/>
                <w:szCs w:val="22"/>
              </w:rPr>
              <w:t>Marc LÉCHENNE</w:t>
            </w:r>
            <w:r>
              <w:rPr>
                <w:sz w:val="22"/>
                <w:szCs w:val="22"/>
              </w:rPr>
              <w:br/>
              <w:t>Président du Comité Régional</w:t>
            </w:r>
          </w:p>
        </w:tc>
        <w:tc>
          <w:tcPr>
            <w:tcW w:w="3220" w:type="dxa"/>
            <w:shd w:val="clear" w:color="auto" w:fill="auto"/>
            <w:vAlign w:val="center"/>
          </w:tcPr>
          <w:p w:rsidR="00662246" w:rsidRDefault="00476987">
            <w:pPr>
              <w:pStyle w:val="Contenudetableau"/>
              <w:jc w:val="right"/>
              <w:rPr>
                <w:b/>
                <w:bCs/>
              </w:rPr>
            </w:pPr>
            <w:r>
              <w:rPr>
                <w:b/>
                <w:bCs/>
              </w:rPr>
              <w:t>Laurence GONTHEY</w:t>
            </w:r>
            <w:r>
              <w:rPr>
                <w:b/>
                <w:bCs/>
              </w:rPr>
              <w:br/>
            </w:r>
            <w:r>
              <w:t>Responsable de la commission</w:t>
            </w:r>
          </w:p>
        </w:tc>
      </w:tr>
      <w:tr w:rsidR="00662246">
        <w:tc>
          <w:tcPr>
            <w:tcW w:w="3056" w:type="dxa"/>
            <w:shd w:val="clear" w:color="auto" w:fill="auto"/>
            <w:vAlign w:val="center"/>
          </w:tcPr>
          <w:p w:rsidR="00662246" w:rsidRDefault="00476987">
            <w:pPr>
              <w:pStyle w:val="Corpsdetexte"/>
              <w:suppressAutoHyphens/>
              <w:spacing w:after="0"/>
              <w:jc w:val="right"/>
              <w:rPr>
                <w:sz w:val="22"/>
                <w:szCs w:val="22"/>
              </w:rPr>
            </w:pPr>
            <w:r>
              <w:rPr>
                <w:b/>
                <w:bCs/>
                <w:sz w:val="22"/>
                <w:szCs w:val="22"/>
              </w:rPr>
              <w:t>Jean-Pierre ARNOUD</w:t>
            </w:r>
            <w:r>
              <w:rPr>
                <w:sz w:val="22"/>
                <w:szCs w:val="22"/>
              </w:rPr>
              <w:br/>
              <w:t>Chargé de formation</w:t>
            </w:r>
          </w:p>
        </w:tc>
        <w:tc>
          <w:tcPr>
            <w:tcW w:w="3220" w:type="dxa"/>
            <w:shd w:val="clear" w:color="auto" w:fill="auto"/>
            <w:vAlign w:val="center"/>
          </w:tcPr>
          <w:p w:rsidR="00662246" w:rsidRDefault="00476987">
            <w:pPr>
              <w:pStyle w:val="Contenudetableau"/>
              <w:suppressAutoHyphens/>
              <w:jc w:val="right"/>
            </w:pPr>
            <w:r>
              <w:br/>
            </w:r>
          </w:p>
        </w:tc>
      </w:tr>
    </w:tbl>
    <w:p w:rsidR="00662246" w:rsidRDefault="00662246"/>
    <w:sectPr w:rsidR="00662246" w:rsidSect="00D4394F">
      <w:headerReference w:type="default" r:id="rId10"/>
      <w:footerReference w:type="default" r:id="rId11"/>
      <w:pgSz w:w="11906" w:h="16838"/>
      <w:pgMar w:top="2780" w:right="567" w:bottom="1400"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E4" w:rsidRDefault="00E87AE4">
      <w:r>
        <w:separator/>
      </w:r>
    </w:p>
  </w:endnote>
  <w:endnote w:type="continuationSeparator" w:id="1">
    <w:p w:rsidR="00E87AE4" w:rsidRDefault="00E87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6" w:rsidRPr="00F32263" w:rsidRDefault="00476987">
    <w:pPr>
      <w:pStyle w:val="PieddepageFormation"/>
      <w:rPr>
        <w:color w:val="666666"/>
        <w:sz w:val="24"/>
        <w:szCs w:val="24"/>
      </w:rPr>
    </w:pPr>
    <w:r>
      <w:rPr>
        <w:color w:val="666666"/>
        <w:sz w:val="24"/>
        <w:szCs w:val="24"/>
      </w:rPr>
      <w:t>FSCF Comité Régional Bourgogne-Franche-Comté - 20 Rue Mégevand – 25041 Besançon Cedex</w:t>
    </w:r>
  </w:p>
  <w:p w:rsidR="00662246" w:rsidRPr="00F32263" w:rsidRDefault="00476987">
    <w:pPr>
      <w:pStyle w:val="PieddepageFormation"/>
      <w:rPr>
        <w:color w:val="666666"/>
      </w:rPr>
    </w:pPr>
    <w:r>
      <w:rPr>
        <w:color w:val="666666"/>
        <w:sz w:val="24"/>
        <w:szCs w:val="24"/>
      </w:rPr>
      <w:t xml:space="preserve">Tél. 03 81 25 28 12 – fax 03 81 25 28 32 – </w:t>
    </w:r>
    <w:r>
      <w:rPr>
        <w:color w:val="000000"/>
        <w:sz w:val="24"/>
        <w:szCs w:val="24"/>
      </w:rPr>
      <w:t xml:space="preserve">stages@fscf-bfc.fr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E4" w:rsidRDefault="00E87AE4">
      <w:r>
        <w:separator/>
      </w:r>
    </w:p>
  </w:footnote>
  <w:footnote w:type="continuationSeparator" w:id="1">
    <w:p w:rsidR="00E87AE4" w:rsidRDefault="00E87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46" w:rsidRDefault="00476987">
    <w:pPr>
      <w:pStyle w:val="Entte1"/>
      <w:ind w:left="4167" w:right="701"/>
      <w:jc w:val="center"/>
      <w:rPr>
        <w:color w:val="E6007E"/>
      </w:rPr>
    </w:pPr>
    <w:r>
      <w:rPr>
        <w:noProof/>
        <w:lang w:eastAsia="fr-FR" w:bidi="ar-SA"/>
      </w:rPr>
      <w:drawing>
        <wp:anchor distT="0" distB="0" distL="0" distR="0" simplePos="0" relativeHeight="4" behindDoc="0" locked="0" layoutInCell="1" allowOverlap="1">
          <wp:simplePos x="0" y="0"/>
          <wp:positionH relativeFrom="column">
            <wp:posOffset>46990</wp:posOffset>
          </wp:positionH>
          <wp:positionV relativeFrom="paragraph">
            <wp:posOffset>20320</wp:posOffset>
          </wp:positionV>
          <wp:extent cx="1004570" cy="8293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04570" cy="829310"/>
                  </a:xfrm>
                  <a:prstGeom prst="rect">
                    <a:avLst/>
                  </a:prstGeom>
                </pic:spPr>
              </pic:pic>
            </a:graphicData>
          </a:graphic>
        </wp:anchor>
      </w:drawing>
    </w:r>
    <w:r>
      <w:rPr>
        <w:color w:val="E6007E"/>
      </w:rPr>
      <w:t>GRS</w:t>
    </w:r>
  </w:p>
  <w:p w:rsidR="00662246" w:rsidRDefault="00F32263">
    <w:pPr>
      <w:pStyle w:val="Entte4"/>
      <w:ind w:left="3118" w:right="0"/>
      <w:rPr>
        <w:color w:val="009FE3"/>
        <w:sz w:val="32"/>
        <w:szCs w:val="32"/>
      </w:rPr>
    </w:pPr>
    <w:r>
      <w:rPr>
        <w:color w:val="009FE3"/>
        <w:sz w:val="32"/>
        <w:szCs w:val="32"/>
      </w:rPr>
      <w:t>Examen pratique</w:t>
    </w:r>
    <w:r w:rsidR="00476987">
      <w:rPr>
        <w:color w:val="009FE3"/>
        <w:sz w:val="32"/>
        <w:szCs w:val="32"/>
      </w:rPr>
      <w:t xml:space="preserve"> – Difficulté A</w:t>
    </w:r>
  </w:p>
  <w:p w:rsidR="00662246" w:rsidRDefault="00476987">
    <w:pPr>
      <w:pStyle w:val="Entte3"/>
      <w:rPr>
        <w:color w:val="FBBA00"/>
        <w:sz w:val="32"/>
        <w:szCs w:val="32"/>
      </w:rPr>
    </w:pPr>
    <w:r>
      <w:rPr>
        <w:color w:val="FBBA00"/>
        <w:sz w:val="32"/>
        <w:szCs w:val="32"/>
      </w:rPr>
      <w:t>Besançon</w:t>
    </w:r>
  </w:p>
  <w:p w:rsidR="00662246" w:rsidRDefault="00476987">
    <w:pPr>
      <w:pStyle w:val="Entte4"/>
      <w:tabs>
        <w:tab w:val="clear" w:pos="4818"/>
        <w:tab w:val="center" w:pos="5325"/>
      </w:tabs>
      <w:ind w:left="57" w:right="0"/>
      <w:jc w:val="left"/>
      <w:rPr>
        <w:sz w:val="32"/>
        <w:szCs w:val="32"/>
      </w:rPr>
    </w:pPr>
    <w:r>
      <w:rPr>
        <w:color w:val="E6007E"/>
        <w:szCs w:val="36"/>
      </w:rPr>
      <w:t>Formations</w:t>
    </w:r>
    <w:r>
      <w:rPr>
        <w:sz w:val="32"/>
        <w:szCs w:val="32"/>
      </w:rPr>
      <w:tab/>
    </w:r>
    <w:r>
      <w:rPr>
        <w:sz w:val="32"/>
        <w:szCs w:val="32"/>
      </w:rPr>
      <w:tab/>
    </w:r>
    <w:r w:rsidR="00F32263">
      <w:rPr>
        <w:color w:val="E42513"/>
        <w:sz w:val="32"/>
        <w:szCs w:val="32"/>
      </w:rPr>
      <w:t>27</w:t>
    </w:r>
    <w:r>
      <w:rPr>
        <w:color w:val="E42513"/>
        <w:sz w:val="32"/>
        <w:szCs w:val="32"/>
      </w:rPr>
      <w:t xml:space="preserve"> janvier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60252"/>
    <w:multiLevelType w:val="hybridMultilevel"/>
    <w:tmpl w:val="8974B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DE5016"/>
    <w:multiLevelType w:val="multilevel"/>
    <w:tmpl w:val="51082AA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2">
    <w:nsid w:val="3C281527"/>
    <w:multiLevelType w:val="multilevel"/>
    <w:tmpl w:val="5A249F8C"/>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3">
    <w:nsid w:val="47A3690E"/>
    <w:multiLevelType w:val="multilevel"/>
    <w:tmpl w:val="30FEDF7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4">
    <w:nsid w:val="4D2B385B"/>
    <w:multiLevelType w:val="multilevel"/>
    <w:tmpl w:val="95FC7FD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9DB6388"/>
    <w:multiLevelType w:val="multilevel"/>
    <w:tmpl w:val="53C4D8C0"/>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abstractNum w:abstractNumId="6">
    <w:nsid w:val="7F0D5777"/>
    <w:multiLevelType w:val="multilevel"/>
    <w:tmpl w:val="67186562"/>
    <w:lvl w:ilvl="0">
      <w:start w:val="1"/>
      <w:numFmt w:val="bullet"/>
      <w:lvlText w:val=""/>
      <w:lvlJc w:val="left"/>
      <w:pPr>
        <w:tabs>
          <w:tab w:val="num" w:pos="720"/>
        </w:tabs>
        <w:ind w:left="720" w:hanging="360"/>
      </w:pPr>
      <w:rPr>
        <w:rFonts w:ascii="Symbol" w:hAnsi="Symbol" w:cs="StarSymbol" w:hint="default"/>
        <w:sz w:val="18"/>
        <w:szCs w:val="18"/>
      </w:rPr>
    </w:lvl>
    <w:lvl w:ilvl="1">
      <w:start w:val="1"/>
      <w:numFmt w:val="bullet"/>
      <w:lvlText w:val="◦"/>
      <w:lvlJc w:val="left"/>
      <w:pPr>
        <w:tabs>
          <w:tab w:val="num" w:pos="1080"/>
        </w:tabs>
        <w:ind w:left="1080" w:hanging="360"/>
      </w:pPr>
      <w:rPr>
        <w:rFonts w:ascii="OpenSymbol" w:hAnsi="OpenSymbol" w:cs="StarSymbol" w:hint="default"/>
        <w:sz w:val="18"/>
        <w:szCs w:val="18"/>
      </w:rPr>
    </w:lvl>
    <w:lvl w:ilvl="2">
      <w:start w:val="1"/>
      <w:numFmt w:val="bullet"/>
      <w:lvlText w:val="▪"/>
      <w:lvlJc w:val="left"/>
      <w:pPr>
        <w:tabs>
          <w:tab w:val="num" w:pos="1440"/>
        </w:tabs>
        <w:ind w:left="1440" w:hanging="360"/>
      </w:pPr>
      <w:rPr>
        <w:rFonts w:ascii="OpenSymbol" w:hAnsi="OpenSymbol" w:cs="StarSymbol" w:hint="default"/>
        <w:sz w:val="18"/>
        <w:szCs w:val="18"/>
      </w:rPr>
    </w:lvl>
    <w:lvl w:ilvl="3">
      <w:start w:val="1"/>
      <w:numFmt w:val="bullet"/>
      <w:lvlText w:val=""/>
      <w:lvlJc w:val="left"/>
      <w:pPr>
        <w:tabs>
          <w:tab w:val="num" w:pos="1800"/>
        </w:tabs>
        <w:ind w:left="1800" w:hanging="360"/>
      </w:pPr>
      <w:rPr>
        <w:rFonts w:ascii="Symbol" w:hAnsi="Symbol" w:cs="StarSymbol" w:hint="default"/>
        <w:sz w:val="18"/>
        <w:szCs w:val="18"/>
      </w:rPr>
    </w:lvl>
    <w:lvl w:ilvl="4">
      <w:start w:val="1"/>
      <w:numFmt w:val="bullet"/>
      <w:lvlText w:val="◦"/>
      <w:lvlJc w:val="left"/>
      <w:pPr>
        <w:tabs>
          <w:tab w:val="num" w:pos="2160"/>
        </w:tabs>
        <w:ind w:left="2160" w:hanging="360"/>
      </w:pPr>
      <w:rPr>
        <w:rFonts w:ascii="OpenSymbol" w:hAnsi="OpenSymbol" w:cs="StarSymbol" w:hint="default"/>
        <w:sz w:val="18"/>
        <w:szCs w:val="18"/>
      </w:rPr>
    </w:lvl>
    <w:lvl w:ilvl="5">
      <w:start w:val="1"/>
      <w:numFmt w:val="bullet"/>
      <w:lvlText w:val="▪"/>
      <w:lvlJc w:val="left"/>
      <w:pPr>
        <w:tabs>
          <w:tab w:val="num" w:pos="2520"/>
        </w:tabs>
        <w:ind w:left="2520" w:hanging="360"/>
      </w:pPr>
      <w:rPr>
        <w:rFonts w:ascii="OpenSymbol" w:hAnsi="OpenSymbol" w:cs="StarSymbol" w:hint="default"/>
        <w:sz w:val="18"/>
        <w:szCs w:val="18"/>
      </w:rPr>
    </w:lvl>
    <w:lvl w:ilvl="6">
      <w:start w:val="1"/>
      <w:numFmt w:val="bullet"/>
      <w:lvlText w:val=""/>
      <w:lvlJc w:val="left"/>
      <w:pPr>
        <w:tabs>
          <w:tab w:val="num" w:pos="2880"/>
        </w:tabs>
        <w:ind w:left="2880" w:hanging="360"/>
      </w:pPr>
      <w:rPr>
        <w:rFonts w:ascii="Symbol" w:hAnsi="Symbol" w:cs="StarSymbol" w:hint="default"/>
        <w:sz w:val="18"/>
        <w:szCs w:val="18"/>
      </w:rPr>
    </w:lvl>
    <w:lvl w:ilvl="7">
      <w:start w:val="1"/>
      <w:numFmt w:val="bullet"/>
      <w:lvlText w:val="◦"/>
      <w:lvlJc w:val="left"/>
      <w:pPr>
        <w:tabs>
          <w:tab w:val="num" w:pos="3240"/>
        </w:tabs>
        <w:ind w:left="3240" w:hanging="360"/>
      </w:pPr>
      <w:rPr>
        <w:rFonts w:ascii="OpenSymbol" w:hAnsi="OpenSymbol" w:cs="StarSymbol" w:hint="default"/>
        <w:sz w:val="18"/>
        <w:szCs w:val="18"/>
      </w:rPr>
    </w:lvl>
    <w:lvl w:ilvl="8">
      <w:start w:val="1"/>
      <w:numFmt w:val="bullet"/>
      <w:lvlText w:val="▪"/>
      <w:lvlJc w:val="left"/>
      <w:pPr>
        <w:tabs>
          <w:tab w:val="num" w:pos="3600"/>
        </w:tabs>
        <w:ind w:left="3600" w:hanging="360"/>
      </w:pPr>
      <w:rPr>
        <w:rFonts w:ascii="OpenSymbol" w:hAnsi="OpenSymbol" w:cs="StarSymbol" w:hint="default"/>
        <w:sz w:val="18"/>
        <w:szCs w:val="18"/>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hyphenationZone w:val="425"/>
  <w:characterSpacingControl w:val="doNotCompress"/>
  <w:footnotePr>
    <w:footnote w:id="0"/>
    <w:footnote w:id="1"/>
  </w:footnotePr>
  <w:endnotePr>
    <w:endnote w:id="0"/>
    <w:endnote w:id="1"/>
  </w:endnotePr>
  <w:compat/>
  <w:rsids>
    <w:rsidRoot w:val="00662246"/>
    <w:rsid w:val="001E2D6F"/>
    <w:rsid w:val="00302BE0"/>
    <w:rsid w:val="003A2CFB"/>
    <w:rsid w:val="00476987"/>
    <w:rsid w:val="00607930"/>
    <w:rsid w:val="00662246"/>
    <w:rsid w:val="00862B30"/>
    <w:rsid w:val="00BE73FE"/>
    <w:rsid w:val="00D4394F"/>
    <w:rsid w:val="00E1223A"/>
    <w:rsid w:val="00E87AE4"/>
    <w:rsid w:val="00ED4EA9"/>
    <w:rsid w:val="00F3226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4F"/>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rsid w:val="00D4394F"/>
    <w:pPr>
      <w:numPr>
        <w:numId w:val="1"/>
      </w:numPr>
      <w:spacing w:before="238" w:after="176"/>
      <w:outlineLvl w:val="0"/>
    </w:pPr>
    <w:rPr>
      <w:rFonts w:ascii="Verdana" w:hAnsi="Verdana"/>
      <w:color w:val="01121E"/>
      <w:sz w:val="36"/>
      <w:szCs w:val="32"/>
    </w:rPr>
  </w:style>
  <w:style w:type="paragraph" w:customStyle="1" w:styleId="Heading2">
    <w:name w:val="Heading 2"/>
    <w:basedOn w:val="Titre"/>
    <w:next w:val="Corpsdetexte"/>
    <w:qFormat/>
    <w:rsid w:val="00D4394F"/>
    <w:pPr>
      <w:numPr>
        <w:ilvl w:val="1"/>
        <w:numId w:val="1"/>
      </w:numPr>
      <w:spacing w:before="68" w:after="6"/>
      <w:ind w:left="850"/>
      <w:outlineLvl w:val="1"/>
    </w:pPr>
    <w:rPr>
      <w:rFonts w:ascii="Verdana" w:hAnsi="Verdana"/>
      <w:iCs/>
      <w:color w:val="87888A"/>
      <w:sz w:val="28"/>
      <w:szCs w:val="28"/>
    </w:rPr>
  </w:style>
  <w:style w:type="paragraph" w:customStyle="1" w:styleId="Heading3">
    <w:name w:val="Heading 3"/>
    <w:basedOn w:val="Titre"/>
    <w:next w:val="Corpsdetexte"/>
    <w:qFormat/>
    <w:rsid w:val="00D4394F"/>
    <w:pPr>
      <w:numPr>
        <w:ilvl w:val="2"/>
        <w:numId w:val="1"/>
      </w:numPr>
      <w:outlineLvl w:val="2"/>
    </w:pPr>
    <w:rPr>
      <w:sz w:val="28"/>
      <w:szCs w:val="28"/>
    </w:rPr>
  </w:style>
  <w:style w:type="paragraph" w:customStyle="1" w:styleId="Heading4">
    <w:name w:val="Heading 4"/>
    <w:basedOn w:val="Titre"/>
    <w:next w:val="Corpsdetexte"/>
    <w:qFormat/>
    <w:rsid w:val="00D4394F"/>
    <w:pPr>
      <w:numPr>
        <w:ilvl w:val="3"/>
        <w:numId w:val="1"/>
      </w:numPr>
      <w:outlineLvl w:val="3"/>
    </w:pPr>
    <w:rPr>
      <w:i/>
      <w:iCs/>
      <w:sz w:val="24"/>
      <w:szCs w:val="24"/>
    </w:rPr>
  </w:style>
  <w:style w:type="character" w:customStyle="1" w:styleId="CharteBAFA">
    <w:name w:val="Charte BAFA"/>
    <w:qFormat/>
    <w:rsid w:val="00D4394F"/>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D4394F"/>
    <w:rPr>
      <w:rFonts w:ascii="StarSymbol" w:eastAsia="StarSymbol" w:hAnsi="StarSymbol" w:cs="StarSymbol"/>
      <w:sz w:val="18"/>
      <w:szCs w:val="18"/>
    </w:rPr>
  </w:style>
  <w:style w:type="character" w:customStyle="1" w:styleId="RTFNum41">
    <w:name w:val="RTF_Num 4 1"/>
    <w:qFormat/>
    <w:rsid w:val="00D4394F"/>
    <w:rPr>
      <w:rFonts w:ascii="Symbol" w:hAnsi="Symbol"/>
      <w:sz w:val="24"/>
    </w:rPr>
  </w:style>
  <w:style w:type="character" w:customStyle="1" w:styleId="LienInternet">
    <w:name w:val="Lien Internet"/>
    <w:rsid w:val="00D4394F"/>
    <w:rPr>
      <w:color w:val="000080"/>
      <w:u w:val="single"/>
      <w:lang w:val="uz-Cyrl-UZ" w:eastAsia="uz-Cyrl-UZ" w:bidi="uz-Cyrl-UZ"/>
    </w:rPr>
  </w:style>
  <w:style w:type="character" w:customStyle="1" w:styleId="LienInternetvisit">
    <w:name w:val="Lien Internet visité"/>
    <w:rsid w:val="00D4394F"/>
    <w:rPr>
      <w:color w:val="800000"/>
      <w:u w:val="single"/>
      <w:lang w:val="uz-Cyrl-UZ" w:eastAsia="uz-Cyrl-UZ" w:bidi="uz-Cyrl-UZ"/>
    </w:rPr>
  </w:style>
  <w:style w:type="character" w:customStyle="1" w:styleId="Caractresdenumrotation">
    <w:name w:val="Caractères de numérotation"/>
    <w:qFormat/>
    <w:rsid w:val="00D4394F"/>
  </w:style>
  <w:style w:type="paragraph" w:styleId="Titre">
    <w:name w:val="Title"/>
    <w:basedOn w:val="Normal"/>
    <w:next w:val="Corpsdetexte"/>
    <w:qFormat/>
    <w:rsid w:val="00D4394F"/>
    <w:pPr>
      <w:jc w:val="center"/>
    </w:pPr>
    <w:rPr>
      <w:b/>
      <w:bCs/>
      <w:sz w:val="56"/>
      <w:szCs w:val="56"/>
    </w:rPr>
  </w:style>
  <w:style w:type="paragraph" w:styleId="Corpsdetexte">
    <w:name w:val="Body Text"/>
    <w:basedOn w:val="Normal"/>
    <w:rsid w:val="00D4394F"/>
    <w:pPr>
      <w:spacing w:after="119"/>
    </w:pPr>
    <w:rPr>
      <w:rFonts w:ascii="Arial Narrow" w:hAnsi="Arial Narrow"/>
    </w:rPr>
  </w:style>
  <w:style w:type="paragraph" w:styleId="Liste">
    <w:name w:val="List"/>
    <w:basedOn w:val="Corpsdetexte"/>
    <w:rsid w:val="00D4394F"/>
  </w:style>
  <w:style w:type="paragraph" w:customStyle="1" w:styleId="Caption">
    <w:name w:val="Caption"/>
    <w:basedOn w:val="Normal"/>
    <w:qFormat/>
    <w:rsid w:val="00D4394F"/>
    <w:pPr>
      <w:suppressLineNumbers/>
      <w:spacing w:before="120" w:after="120"/>
    </w:pPr>
    <w:rPr>
      <w:i/>
      <w:iCs/>
    </w:rPr>
  </w:style>
  <w:style w:type="paragraph" w:customStyle="1" w:styleId="Index">
    <w:name w:val="Index"/>
    <w:basedOn w:val="Normal"/>
    <w:qFormat/>
    <w:rsid w:val="00D4394F"/>
    <w:pPr>
      <w:suppressLineNumbers/>
    </w:pPr>
  </w:style>
  <w:style w:type="paragraph" w:customStyle="1" w:styleId="Header">
    <w:name w:val="Header"/>
    <w:basedOn w:val="Normal"/>
    <w:rsid w:val="00D4394F"/>
    <w:pPr>
      <w:suppressLineNumbers/>
      <w:tabs>
        <w:tab w:val="center" w:pos="4818"/>
        <w:tab w:val="right" w:pos="9637"/>
      </w:tabs>
    </w:pPr>
    <w:rPr>
      <w:rFonts w:ascii="Trebuchet MS" w:hAnsi="Trebuchet MS"/>
      <w:b/>
      <w:color w:val="C80B68"/>
      <w:sz w:val="44"/>
    </w:rPr>
  </w:style>
  <w:style w:type="paragraph" w:customStyle="1" w:styleId="Footer">
    <w:name w:val="Footer"/>
    <w:basedOn w:val="Normal"/>
    <w:rsid w:val="00D4394F"/>
    <w:pPr>
      <w:suppressLineNumbers/>
      <w:tabs>
        <w:tab w:val="center" w:pos="4818"/>
        <w:tab w:val="right" w:pos="9637"/>
      </w:tabs>
    </w:pPr>
  </w:style>
  <w:style w:type="paragraph" w:customStyle="1" w:styleId="Citations">
    <w:name w:val="Citations"/>
    <w:basedOn w:val="Normal"/>
    <w:qFormat/>
    <w:rsid w:val="00D4394F"/>
    <w:pPr>
      <w:spacing w:after="283"/>
      <w:ind w:left="567" w:right="567"/>
    </w:pPr>
  </w:style>
  <w:style w:type="paragraph" w:customStyle="1" w:styleId="Contenudetableau">
    <w:name w:val="Contenu de tableau"/>
    <w:basedOn w:val="Normal"/>
    <w:qFormat/>
    <w:rsid w:val="00D4394F"/>
    <w:pPr>
      <w:suppressLineNumbers/>
    </w:pPr>
    <w:rPr>
      <w:rFonts w:ascii="Arial Narrow" w:hAnsi="Arial Narrow"/>
      <w:sz w:val="22"/>
    </w:rPr>
  </w:style>
  <w:style w:type="paragraph" w:customStyle="1" w:styleId="Titredetableau">
    <w:name w:val="Titre de tableau"/>
    <w:basedOn w:val="Contenudetableau"/>
    <w:qFormat/>
    <w:rsid w:val="00D4394F"/>
    <w:pPr>
      <w:jc w:val="center"/>
    </w:pPr>
    <w:rPr>
      <w:b/>
      <w:bCs/>
    </w:rPr>
  </w:style>
  <w:style w:type="paragraph" w:customStyle="1" w:styleId="Entte2">
    <w:name w:val="Entête 2"/>
    <w:basedOn w:val="Entte1"/>
    <w:next w:val="Entte3"/>
    <w:qFormat/>
    <w:rsid w:val="00D4394F"/>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D4394F"/>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Header"/>
    <w:next w:val="Entte2"/>
    <w:qFormat/>
    <w:rsid w:val="00D4394F"/>
    <w:pPr>
      <w:jc w:val="right"/>
    </w:pPr>
    <w:rPr>
      <w:rFonts w:ascii="Verdana" w:hAnsi="Verdana"/>
      <w:shadow/>
      <w:color w:val="000000"/>
      <w:sz w:val="40"/>
    </w:rPr>
  </w:style>
  <w:style w:type="paragraph" w:customStyle="1" w:styleId="Entte4">
    <w:name w:val="Entête 4"/>
    <w:basedOn w:val="Normal"/>
    <w:qFormat/>
    <w:rsid w:val="00D4394F"/>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Normal"/>
    <w:qFormat/>
    <w:rsid w:val="00D4394F"/>
    <w:rPr>
      <w:rFonts w:ascii="Garamond" w:hAnsi="Garamond"/>
      <w:color w:val="00A7FF"/>
    </w:rPr>
  </w:style>
  <w:style w:type="paragraph" w:customStyle="1" w:styleId="Contenudecadre">
    <w:name w:val="Contenu de cadre"/>
    <w:basedOn w:val="Corpsdetexte"/>
    <w:qFormat/>
    <w:rsid w:val="00D4394F"/>
    <w:pPr>
      <w:spacing w:after="62"/>
      <w:jc w:val="both"/>
    </w:pPr>
  </w:style>
  <w:style w:type="paragraph" w:customStyle="1" w:styleId="PieddepageFormation">
    <w:name w:val="Pied de page Formation"/>
    <w:basedOn w:val="Normal"/>
    <w:qFormat/>
    <w:rsid w:val="00D4394F"/>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D4394F"/>
    <w:pPr>
      <w:jc w:val="right"/>
    </w:pPr>
    <w:rPr>
      <w:rFonts w:ascii="Verdana" w:hAnsi="Verdana"/>
      <w:b/>
      <w:color w:val="F74533"/>
      <w:spacing w:val="20"/>
      <w:sz w:val="28"/>
      <w:szCs w:val="28"/>
    </w:rPr>
  </w:style>
  <w:style w:type="paragraph" w:styleId="Sous-titre">
    <w:name w:val="Subtitle"/>
    <w:basedOn w:val="Normal"/>
    <w:next w:val="Corpsdetexte"/>
    <w:qFormat/>
    <w:rsid w:val="00D4394F"/>
    <w:pPr>
      <w:spacing w:before="60" w:after="120"/>
      <w:jc w:val="center"/>
    </w:pPr>
    <w:rPr>
      <w:sz w:val="36"/>
      <w:szCs w:val="36"/>
    </w:rPr>
  </w:style>
  <w:style w:type="numbering" w:customStyle="1" w:styleId="RTFNum4">
    <w:name w:val="RTF_Num 4"/>
    <w:qFormat/>
    <w:rsid w:val="00D4394F"/>
  </w:style>
  <w:style w:type="paragraph" w:styleId="En-tte">
    <w:name w:val="header"/>
    <w:basedOn w:val="Normal"/>
    <w:link w:val="En-tteCar"/>
    <w:uiPriority w:val="99"/>
    <w:unhideWhenUsed/>
    <w:rsid w:val="00F32263"/>
    <w:pPr>
      <w:tabs>
        <w:tab w:val="center" w:pos="4536"/>
        <w:tab w:val="right" w:pos="9072"/>
      </w:tabs>
    </w:pPr>
  </w:style>
  <w:style w:type="character" w:customStyle="1" w:styleId="En-tteCar">
    <w:name w:val="En-tête Car"/>
    <w:basedOn w:val="Policepardfaut"/>
    <w:link w:val="En-tte"/>
    <w:uiPriority w:val="99"/>
    <w:rsid w:val="00F32263"/>
  </w:style>
  <w:style w:type="paragraph" w:styleId="Pieddepage">
    <w:name w:val="footer"/>
    <w:basedOn w:val="Normal"/>
    <w:link w:val="PieddepageCar"/>
    <w:uiPriority w:val="99"/>
    <w:unhideWhenUsed/>
    <w:rsid w:val="00F32263"/>
    <w:pPr>
      <w:tabs>
        <w:tab w:val="center" w:pos="4536"/>
        <w:tab w:val="right" w:pos="9072"/>
      </w:tabs>
    </w:pPr>
  </w:style>
  <w:style w:type="character" w:customStyle="1" w:styleId="PieddepageCar">
    <w:name w:val="Pied de page Car"/>
    <w:basedOn w:val="Policepardfaut"/>
    <w:link w:val="Pieddepage"/>
    <w:uiPriority w:val="99"/>
    <w:rsid w:val="00F32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2"/>
        <w:sz w:val="24"/>
        <w:szCs w:val="24"/>
        <w:lang w:val="fr-FR" w:eastAsia="uz-Cyrl-UZ" w:bidi="uz-Cyrl-UZ"/>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Titre"/>
    <w:next w:val="Corpsdetexte"/>
    <w:qFormat/>
    <w:pPr>
      <w:numPr>
        <w:numId w:val="1"/>
      </w:numPr>
      <w:spacing w:before="238" w:after="176"/>
      <w:outlineLvl w:val="0"/>
    </w:pPr>
    <w:rPr>
      <w:rFonts w:ascii="Verdana" w:hAnsi="Verdana"/>
      <w:color w:val="01121E"/>
      <w:sz w:val="36"/>
      <w:szCs w:val="32"/>
      <w14:shadow w14:blurRad="50800" w14:dist="38100" w14:dir="2700000" w14:sx="100000" w14:sy="100000" w14:kx="0" w14:ky="0" w14:algn="tl">
        <w14:srgbClr w14:val="000000">
          <w14:alpha w14:val="60000"/>
        </w14:srgbClr>
      </w14:shadow>
    </w:rPr>
  </w:style>
  <w:style w:type="paragraph" w:customStyle="1" w:styleId="Heading2">
    <w:name w:val="Heading 2"/>
    <w:basedOn w:val="Titre"/>
    <w:next w:val="Corpsdetexte"/>
    <w:qFormat/>
    <w:pPr>
      <w:numPr>
        <w:ilvl w:val="1"/>
        <w:numId w:val="1"/>
      </w:numPr>
      <w:spacing w:before="68" w:after="6"/>
      <w:ind w:left="850"/>
      <w:outlineLvl w:val="1"/>
    </w:pPr>
    <w:rPr>
      <w:rFonts w:ascii="Verdana" w:hAnsi="Verdana"/>
      <w:iCs/>
      <w:color w:val="87888A"/>
      <w:sz w:val="28"/>
      <w:szCs w:val="28"/>
      <w14:shadow w14:blurRad="50800" w14:dist="38100" w14:dir="2700000" w14:sx="100000" w14:sy="100000" w14:kx="0" w14:ky="0" w14:algn="tl">
        <w14:srgbClr w14:val="000000">
          <w14:alpha w14:val="60000"/>
        </w14:srgbClr>
      </w14:shadow>
    </w:rPr>
  </w:style>
  <w:style w:type="paragraph" w:customStyle="1" w:styleId="Heading3">
    <w:name w:val="Heading 3"/>
    <w:basedOn w:val="Titre"/>
    <w:next w:val="Corpsdetexte"/>
    <w:qFormat/>
    <w:pPr>
      <w:numPr>
        <w:ilvl w:val="2"/>
        <w:numId w:val="1"/>
      </w:numPr>
      <w:outlineLvl w:val="2"/>
    </w:pPr>
    <w:rPr>
      <w:sz w:val="28"/>
      <w:szCs w:val="28"/>
    </w:rPr>
  </w:style>
  <w:style w:type="paragraph" w:customStyle="1" w:styleId="Heading4">
    <w:name w:val="Heading 4"/>
    <w:basedOn w:val="Titre"/>
    <w:next w:val="Corpsdetexte"/>
    <w:qFormat/>
    <w:pPr>
      <w:numPr>
        <w:ilvl w:val="3"/>
        <w:numId w:val="1"/>
      </w:numPr>
      <w:outlineLvl w:val="3"/>
    </w:pPr>
    <w:rPr>
      <w:i/>
      <w:iCs/>
      <w:sz w:val="24"/>
      <w:szCs w:val="24"/>
    </w:rPr>
  </w:style>
  <w:style w:type="character" w:customStyle="1" w:styleId="CharteBAFA">
    <w:name w:val="Charte BAFA"/>
    <w:qFormat/>
    <w:rPr>
      <w:rFonts w:ascii="Bodoni MT" w:eastAsia="Bodoni MT" w:hAnsi="Bodoni MT" w:cs="Bodoni MT"/>
      <w:b/>
      <w:bCs/>
      <w:i w:val="0"/>
      <w:iCs w:val="0"/>
      <w:strike w:val="0"/>
      <w:dstrike w:val="0"/>
      <w:color w:val="auto"/>
      <w:kern w:val="2"/>
      <w:sz w:val="80"/>
      <w:szCs w:val="80"/>
      <w:u w:val="none"/>
      <w:em w:val="no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14:textFill>
        <w14:solidFill>
          <w14:srgbClr w14:val="FFFFFF"/>
        </w14:solidFill>
      </w14:textFill>
    </w:rPr>
  </w:style>
  <w:style w:type="character" w:customStyle="1" w:styleId="Puces">
    <w:name w:val="Puces"/>
    <w:qFormat/>
    <w:rPr>
      <w:rFonts w:ascii="StarSymbol" w:eastAsia="StarSymbol" w:hAnsi="StarSymbol" w:cs="StarSymbol"/>
      <w:sz w:val="18"/>
      <w:szCs w:val="18"/>
    </w:rPr>
  </w:style>
  <w:style w:type="character" w:customStyle="1" w:styleId="RTFNum41">
    <w:name w:val="RTF_Num 4 1"/>
    <w:qFormat/>
    <w:rPr>
      <w:rFonts w:ascii="Symbol" w:hAnsi="Symbol"/>
      <w:sz w:val="24"/>
    </w:rPr>
  </w:style>
  <w:style w:type="character" w:customStyle="1" w:styleId="LienInternet">
    <w:name w:val="Lien Internet"/>
    <w:rPr>
      <w:color w:val="000080"/>
      <w:u w:val="single"/>
      <w:lang w:val="uz-Cyrl-UZ" w:eastAsia="uz-Cyrl-UZ" w:bidi="uz-Cyrl-UZ"/>
    </w:rPr>
  </w:style>
  <w:style w:type="character" w:customStyle="1" w:styleId="LienInternetvisit">
    <w:name w:val="Lien Internet visité"/>
    <w:rPr>
      <w:color w:val="800000"/>
      <w:u w:val="single"/>
      <w:lang w:val="uz-Cyrl-UZ" w:eastAsia="uz-Cyrl-UZ" w:bidi="uz-Cyrl-UZ"/>
    </w:rPr>
  </w:style>
  <w:style w:type="character" w:customStyle="1" w:styleId="Caractresdenumrotation">
    <w:name w:val="Caractères de numérotation"/>
    <w:qFormat/>
  </w:style>
  <w:style w:type="paragraph" w:styleId="Titre">
    <w:name w:val="Title"/>
    <w:basedOn w:val="Normal"/>
    <w:next w:val="Corpsdetexte"/>
    <w:qFormat/>
    <w:pPr>
      <w:jc w:val="center"/>
    </w:pPr>
    <w:rPr>
      <w:b/>
      <w:bCs/>
      <w:sz w:val="56"/>
      <w:szCs w:val="56"/>
    </w:rPr>
  </w:style>
  <w:style w:type="paragraph" w:styleId="Corpsdetexte">
    <w:name w:val="Body Text"/>
    <w:basedOn w:val="Normal"/>
    <w:pPr>
      <w:spacing w:after="119"/>
    </w:pPr>
    <w:rPr>
      <w:rFonts w:ascii="Arial Narrow" w:hAnsi="Arial Narrow"/>
    </w:rPr>
  </w:style>
  <w:style w:type="paragraph" w:styleId="Liste">
    <w:name w:val="List"/>
    <w:basedOn w:val="Corpsdetexte"/>
  </w:style>
  <w:style w:type="paragraph" w:customStyle="1"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
    <w:name w:val="Header"/>
    <w:basedOn w:val="Normal"/>
    <w:pPr>
      <w:suppressLineNumbers/>
      <w:tabs>
        <w:tab w:val="center" w:pos="4818"/>
        <w:tab w:val="right" w:pos="9637"/>
      </w:tabs>
    </w:pPr>
    <w:rPr>
      <w:rFonts w:ascii="Trebuchet MS" w:hAnsi="Trebuchet MS"/>
      <w:b/>
      <w:color w:val="C80B68"/>
      <w:sz w:val="44"/>
      <w14:shadow w14:blurRad="50800" w14:dist="38100" w14:dir="2700000" w14:sx="100000" w14:sy="100000" w14:kx="0" w14:ky="0" w14:algn="tl">
        <w14:srgbClr w14:val="000000">
          <w14:alpha w14:val="60000"/>
        </w14:srgbClr>
      </w14:shadow>
    </w:rPr>
  </w:style>
  <w:style w:type="paragraph" w:customStyle="1" w:styleId="Footer">
    <w:name w:val="Footer"/>
    <w:basedOn w:val="Normal"/>
    <w:pPr>
      <w:suppressLineNumbers/>
      <w:tabs>
        <w:tab w:val="center" w:pos="4818"/>
        <w:tab w:val="right" w:pos="9637"/>
      </w:tabs>
    </w:pPr>
  </w:style>
  <w:style w:type="paragraph" w:customStyle="1" w:styleId="Citations">
    <w:name w:val="Citations"/>
    <w:basedOn w:val="Normal"/>
    <w:qFormat/>
    <w:pPr>
      <w:spacing w:after="283"/>
      <w:ind w:left="567" w:right="567"/>
    </w:pPr>
  </w:style>
  <w:style w:type="paragraph" w:customStyle="1" w:styleId="Contenudetableau">
    <w:name w:val="Contenu de tableau"/>
    <w:basedOn w:val="Normal"/>
    <w:qFormat/>
    <w:pPr>
      <w:suppressLineNumbers/>
    </w:pPr>
    <w:rPr>
      <w:rFonts w:ascii="Arial Narrow" w:hAnsi="Arial Narrow"/>
      <w:sz w:val="22"/>
    </w:rPr>
  </w:style>
  <w:style w:type="paragraph" w:customStyle="1" w:styleId="Titredetableau">
    <w:name w:val="Titre de tableau"/>
    <w:basedOn w:val="Contenudetableau"/>
    <w:qFormat/>
    <w:pPr>
      <w:jc w:val="center"/>
    </w:pPr>
    <w:rPr>
      <w:b/>
      <w:bCs/>
    </w:rPr>
  </w:style>
  <w:style w:type="paragraph" w:customStyle="1" w:styleId="Entte2">
    <w:name w:val="Entête 2"/>
    <w:basedOn w:val="Entte1"/>
    <w:next w:val="Entte3"/>
    <w:qFormat/>
    <w:pPr>
      <w:pBdr>
        <w:top w:val="single" w:sz="4" w:space="1" w:color="FFFFFF"/>
        <w:left w:val="single" w:sz="4" w:space="1" w:color="FFFFFF"/>
        <w:bottom w:val="single" w:sz="4" w:space="1" w:color="FFFFFF"/>
        <w:right w:val="single" w:sz="4" w:space="1" w:color="FFFFFF"/>
      </w:pBdr>
      <w:tabs>
        <w:tab w:val="clear" w:pos="9637"/>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14:shadow w14:blurRad="50800" w14:dist="38100" w14:dir="2700000" w14:sx="100000" w14:sy="100000" w14:kx="0" w14:ky="0" w14:algn="tl">
        <w14:srgbClr w14:val="000000">
          <w14:alpha w14:val="60000"/>
        </w14:srgbClr>
      </w14:shadow>
    </w:rPr>
  </w:style>
  <w:style w:type="paragraph" w:customStyle="1" w:styleId="Entte1">
    <w:name w:val="Entête 1"/>
    <w:basedOn w:val="Header"/>
    <w:next w:val="Entte2"/>
    <w:qFormat/>
    <w:pPr>
      <w:jc w:val="right"/>
    </w:pPr>
    <w:rPr>
      <w:rFonts w:ascii="Verdana" w:hAnsi="Verdana"/>
      <w:shadow/>
      <w:color w:val="000000"/>
      <w:sz w:val="40"/>
      <w14:shadow w14:blurRad="0" w14:dist="0" w14:dir="0" w14:sx="0" w14:sy="0" w14:kx="0" w14:ky="0" w14:algn="none">
        <w14:srgbClr w14:val="000000"/>
      </w14:shadow>
    </w:rPr>
  </w:style>
  <w:style w:type="paragraph" w:customStyle="1" w:styleId="Entte4">
    <w:name w:val="Entête 4"/>
    <w:basedOn w:val="Normal"/>
    <w:qFormat/>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14:shadow w14:blurRad="50800" w14:dist="38100" w14:dir="2700000" w14:sx="100000" w14:sy="100000" w14:kx="0" w14:ky="0" w14:algn="tl">
        <w14:srgbClr w14:val="000000">
          <w14:alpha w14:val="60000"/>
        </w14:srgbClr>
      </w14:shadow>
    </w:rPr>
  </w:style>
  <w:style w:type="paragraph" w:customStyle="1" w:styleId="Titretableauformation">
    <w:name w:val="Titre tableau formation"/>
    <w:basedOn w:val="Normal"/>
    <w:qFormat/>
    <w:rPr>
      <w:rFonts w:ascii="Garamond" w:hAnsi="Garamond"/>
      <w:color w:val="00A7FF"/>
    </w:rPr>
  </w:style>
  <w:style w:type="paragraph" w:customStyle="1" w:styleId="Contenudecadre">
    <w:name w:val="Contenu de cadre"/>
    <w:basedOn w:val="Corpsdetexte"/>
    <w:qFormat/>
    <w:pPr>
      <w:spacing w:after="62"/>
      <w:jc w:val="both"/>
    </w:pPr>
  </w:style>
  <w:style w:type="paragraph" w:customStyle="1" w:styleId="PieddepageFormation">
    <w:name w:val="Pied de page Formation"/>
    <w:basedOn w:val="Normal"/>
    <w:qFormat/>
    <w:pPr>
      <w:autoSpaceDE w:val="0"/>
      <w:ind w:left="22"/>
      <w:jc w:val="center"/>
    </w:pPr>
    <w:rPr>
      <w:rFonts w:ascii="Arial Narrow" w:eastAsia="Trebuchet MS" w:hAnsi="Arial Narrow" w:cs="Trebuchet MS"/>
      <w:b/>
      <w:bCs/>
      <w:color w:val="F74533"/>
      <w:sz w:val="28"/>
      <w:szCs w:val="28"/>
      <w14:shadow w14:blurRad="50800" w14:dist="38100" w14:dir="2700000" w14:sx="100000" w14:sy="100000" w14:kx="0" w14:ky="0" w14:algn="tl">
        <w14:srgbClr w14:val="000000">
          <w14:alpha w14:val="60000"/>
        </w14:srgbClr>
      </w14:shadow>
    </w:rPr>
  </w:style>
  <w:style w:type="paragraph" w:customStyle="1" w:styleId="EntteFormation">
    <w:name w:val="Entête Formation"/>
    <w:basedOn w:val="Corpsdetexte"/>
    <w:qFormat/>
    <w:pPr>
      <w:jc w:val="right"/>
    </w:pPr>
    <w:rPr>
      <w:rFonts w:ascii="Verdana" w:hAnsi="Verdana"/>
      <w:b/>
      <w:color w:val="F74533"/>
      <w:spacing w:val="20"/>
      <w:sz w:val="28"/>
      <w:szCs w:val="28"/>
      <w14:shadow w14:blurRad="50800" w14:dist="38100" w14:dir="2700000" w14:sx="100000" w14:sy="100000" w14:kx="0" w14:ky="0" w14:algn="tl">
        <w14:srgbClr w14:val="000000">
          <w14:alpha w14:val="60000"/>
        </w14:srgbClr>
      </w14:shadow>
    </w:rPr>
  </w:style>
  <w:style w:type="paragraph" w:styleId="Sous-titre">
    <w:name w:val="Subtitle"/>
    <w:basedOn w:val="Normal"/>
    <w:next w:val="Corpsdetexte"/>
    <w:qFormat/>
    <w:pPr>
      <w:spacing w:before="60" w:after="120"/>
      <w:jc w:val="center"/>
    </w:pPr>
    <w:rPr>
      <w:sz w:val="36"/>
      <w:szCs w:val="36"/>
    </w:rPr>
  </w:style>
  <w:style w:type="numbering" w:customStyle="1" w:styleId="RTFNum4">
    <w:name w:val="RTF_Num 4"/>
    <w:qFormat/>
  </w:style>
  <w:style w:type="paragraph" w:styleId="En-tte">
    <w:name w:val="header"/>
    <w:basedOn w:val="Normal"/>
    <w:link w:val="En-tteCar"/>
    <w:uiPriority w:val="99"/>
    <w:unhideWhenUsed/>
    <w:rsid w:val="00F32263"/>
    <w:pPr>
      <w:tabs>
        <w:tab w:val="center" w:pos="4536"/>
        <w:tab w:val="right" w:pos="9072"/>
      </w:tabs>
    </w:pPr>
  </w:style>
  <w:style w:type="character" w:customStyle="1" w:styleId="En-tteCar">
    <w:name w:val="En-tête Car"/>
    <w:basedOn w:val="Policepardfaut"/>
    <w:link w:val="En-tte"/>
    <w:uiPriority w:val="99"/>
    <w:rsid w:val="00F32263"/>
  </w:style>
  <w:style w:type="paragraph" w:styleId="Pieddepage">
    <w:name w:val="footer"/>
    <w:basedOn w:val="Normal"/>
    <w:link w:val="PieddepageCar"/>
    <w:uiPriority w:val="99"/>
    <w:unhideWhenUsed/>
    <w:rsid w:val="00F32263"/>
    <w:pPr>
      <w:tabs>
        <w:tab w:val="center" w:pos="4536"/>
        <w:tab w:val="right" w:pos="9072"/>
      </w:tabs>
    </w:pPr>
  </w:style>
  <w:style w:type="character" w:customStyle="1" w:styleId="PieddepageCar">
    <w:name w:val="Pied de page Car"/>
    <w:basedOn w:val="Policepardfaut"/>
    <w:link w:val="Pieddepage"/>
    <w:uiPriority w:val="99"/>
    <w:rsid w:val="00F32263"/>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scf-bfc.fr/res/voir/162/RIB-du-Comite-Reg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cf-bfc.fr/res/voir/63/Bureaux-de-la-ligue-et-du-CD-25-70-90-Centre-dioces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scf-fcomte.fr/instance.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2287</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1_Formation_PRESENTATION_30_11_2018</dc:title>
  <dc:creator>Jean-Pierre ARNOUD</dc:creator>
  <cp:lastModifiedBy>annie</cp:lastModifiedBy>
  <cp:revision>4</cp:revision>
  <dcterms:created xsi:type="dcterms:W3CDTF">2019-01-17T12:20:00Z</dcterms:created>
  <dcterms:modified xsi:type="dcterms:W3CDTF">2019-01-17T12:24:00Z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