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FC" w:rsidRDefault="00BF38FC">
      <w:pPr>
        <w:pStyle w:val="Default"/>
        <w:jc w:val="center"/>
      </w:pPr>
      <w:bookmarkStart w:id="0" w:name="_GoBack"/>
      <w:bookmarkEnd w:id="0"/>
    </w:p>
    <w:p w:rsidR="00BF38FC" w:rsidRDefault="000C4419">
      <w:pPr>
        <w:pStyle w:val="Default"/>
        <w:jc w:val="center"/>
        <w:rPr>
          <w:sz w:val="52"/>
          <w:szCs w:val="52"/>
        </w:rPr>
      </w:pPr>
      <w:r>
        <w:rPr>
          <w:sz w:val="52"/>
          <w:szCs w:val="52"/>
        </w:rPr>
        <w:t>CHAMPIONNAT MASCULIN</w:t>
      </w:r>
    </w:p>
    <w:p w:rsidR="00BF38FC" w:rsidRDefault="000C4419">
      <w:pPr>
        <w:pStyle w:val="Default"/>
        <w:jc w:val="center"/>
        <w:rPr>
          <w:sz w:val="52"/>
          <w:szCs w:val="52"/>
        </w:rPr>
      </w:pPr>
      <w:r>
        <w:rPr>
          <w:sz w:val="52"/>
          <w:szCs w:val="52"/>
        </w:rPr>
        <w:t>REGLEMENT</w:t>
      </w:r>
    </w:p>
    <w:p w:rsidR="00BF38FC" w:rsidRDefault="00BF38FC">
      <w:pPr>
        <w:pStyle w:val="Default"/>
        <w:jc w:val="center"/>
      </w:pPr>
    </w:p>
    <w:p w:rsidR="00BF38FC" w:rsidRDefault="00BF38FC">
      <w:pPr>
        <w:pStyle w:val="Default"/>
        <w:jc w:val="center"/>
      </w:pPr>
    </w:p>
    <w:tbl>
      <w:tblPr>
        <w:tblW w:w="9066" w:type="dxa"/>
        <w:tblLook w:val="0000"/>
      </w:tblPr>
      <w:tblGrid>
        <w:gridCol w:w="4503"/>
        <w:gridCol w:w="30"/>
        <w:gridCol w:w="252"/>
        <w:gridCol w:w="4281"/>
      </w:tblGrid>
      <w:tr w:rsidR="00BF38FC">
        <w:trPr>
          <w:trHeight w:val="50"/>
        </w:trPr>
        <w:tc>
          <w:tcPr>
            <w:tcW w:w="4533" w:type="dxa"/>
            <w:gridSpan w:val="2"/>
            <w:shd w:val="clear" w:color="auto" w:fill="auto"/>
          </w:tcPr>
          <w:p w:rsidR="00BF38FC" w:rsidRDefault="000C4419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ENGAGEMENTS </w:t>
            </w:r>
          </w:p>
        </w:tc>
        <w:tc>
          <w:tcPr>
            <w:tcW w:w="4533" w:type="dxa"/>
            <w:gridSpan w:val="2"/>
            <w:shd w:val="clear" w:color="auto" w:fill="auto"/>
          </w:tcPr>
          <w:p w:rsidR="00BF38FC" w:rsidRDefault="000C4419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CLASSEMENTS </w:t>
            </w:r>
          </w:p>
        </w:tc>
      </w:tr>
      <w:tr w:rsidR="00BF38FC">
        <w:trPr>
          <w:trHeight w:val="2862"/>
        </w:trPr>
        <w:tc>
          <w:tcPr>
            <w:tcW w:w="4503" w:type="dxa"/>
            <w:shd w:val="clear" w:color="auto" w:fill="auto"/>
          </w:tcPr>
          <w:p w:rsidR="00BF38FC" w:rsidRDefault="000C4419">
            <w:pPr>
              <w:pStyle w:val="Defaul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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Possibilité de changer de degré en changeant d’appareil, mais effectuer un degré supérieur à celui prévu entraîne un changement de catégorie.</w:t>
            </w:r>
          </w:p>
          <w:p w:rsidR="00BF38FC" w:rsidRDefault="00BF38FC">
            <w:pPr>
              <w:pStyle w:val="Default"/>
              <w:rPr>
                <w:sz w:val="28"/>
                <w:szCs w:val="28"/>
              </w:rPr>
            </w:pPr>
          </w:p>
          <w:p w:rsidR="00BF38FC" w:rsidRDefault="000C44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Poussins 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1er et 2ème degré </w:t>
            </w:r>
          </w:p>
          <w:p w:rsidR="00BF38FC" w:rsidRDefault="000C44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Poussins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2ème 3ème et 4ème </w:t>
            </w:r>
          </w:p>
          <w:p w:rsidR="00BF38FC" w:rsidRDefault="000C44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Benjamins 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1er 2ème 3ème </w:t>
            </w:r>
          </w:p>
          <w:p w:rsidR="00BF38FC" w:rsidRDefault="000C44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Benjamins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3ème 4ème 5ème </w:t>
            </w:r>
          </w:p>
          <w:p w:rsidR="00BF38FC" w:rsidRDefault="000C44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Minimes 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1er 2ème 3ème sur 4 agrès </w:t>
            </w:r>
          </w:p>
          <w:p w:rsidR="00BF38FC" w:rsidRDefault="000C44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Minimes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3ème 4ème 5ème sur 6 agrès </w:t>
            </w:r>
          </w:p>
          <w:p w:rsidR="00BF38FC" w:rsidRDefault="000C44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1er 2ème Adultes possibles aux arçons et anneaux </w:t>
            </w:r>
          </w:p>
          <w:p w:rsidR="00BF38FC" w:rsidRDefault="000C44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1er Adulte majoré 3ème </w:t>
            </w:r>
          </w:p>
          <w:p w:rsidR="00BF38FC" w:rsidRDefault="000C44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2ème Adulte majoré 4ème </w:t>
            </w:r>
          </w:p>
          <w:p w:rsidR="00BF38FC" w:rsidRDefault="000C44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5ème Pupilles majoré 5ème </w:t>
            </w:r>
          </w:p>
          <w:p w:rsidR="00BF38FC" w:rsidRDefault="000C44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Cadets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1er 2ème 3ème 4ème 5ème </w:t>
            </w:r>
          </w:p>
          <w:p w:rsidR="00BF38FC" w:rsidRDefault="000C44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Juniors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2ème 3ème 4ème 5ème </w:t>
            </w:r>
          </w:p>
          <w:p w:rsidR="00BF38FC" w:rsidRDefault="000C44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Seniors Vétérans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2ème 3ème 4ème 5ème </w:t>
            </w:r>
          </w:p>
          <w:p w:rsidR="00BF38FC" w:rsidRDefault="000C44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 Application des majorations </w:t>
            </w:r>
          </w:p>
          <w:p w:rsidR="00BF38FC" w:rsidRDefault="00BF38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BF38FC" w:rsidRDefault="00BF38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1" w:type="dxa"/>
            <w:shd w:val="clear" w:color="auto" w:fill="auto"/>
          </w:tcPr>
          <w:p w:rsidR="00BF38FC" w:rsidRDefault="000C441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 Individuels </w:t>
            </w:r>
          </w:p>
          <w:p w:rsidR="00BF38FC" w:rsidRDefault="000C441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 1 classement par CATÉGORIE </w:t>
            </w:r>
          </w:p>
          <w:p w:rsidR="00BF38FC" w:rsidRDefault="00BF38FC">
            <w:pPr>
              <w:pStyle w:val="Default"/>
              <w:rPr>
                <w:sz w:val="28"/>
                <w:szCs w:val="28"/>
              </w:rPr>
            </w:pPr>
          </w:p>
          <w:p w:rsidR="00BF38FC" w:rsidRDefault="000C4419">
            <w:pPr>
              <w:pStyle w:val="Defaul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POUSSINS 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5 qualifiés </w:t>
            </w:r>
          </w:p>
          <w:p w:rsidR="00BF38FC" w:rsidRDefault="000C4419">
            <w:pPr>
              <w:pStyle w:val="Defaul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POUSSINS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3 qualifiés </w:t>
            </w:r>
          </w:p>
          <w:p w:rsidR="00BF38FC" w:rsidRDefault="000C4419">
            <w:pPr>
              <w:pStyle w:val="Defaul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BENJAMINS 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5 qualifiés </w:t>
            </w:r>
          </w:p>
          <w:p w:rsidR="00BF38FC" w:rsidRDefault="000C4419">
            <w:pPr>
              <w:pStyle w:val="Defaul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BENJAMINS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3 qualifiés </w:t>
            </w:r>
          </w:p>
          <w:p w:rsidR="00BF38FC" w:rsidRDefault="000C4419">
            <w:pPr>
              <w:pStyle w:val="Defaul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MINIMES 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5 qualifiés </w:t>
            </w:r>
          </w:p>
          <w:p w:rsidR="00BF38FC" w:rsidRDefault="000C4419">
            <w:pPr>
              <w:pStyle w:val="Defaul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MINIMES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3 qualifiés </w:t>
            </w:r>
          </w:p>
          <w:p w:rsidR="00BF38FC" w:rsidRDefault="000C4419">
            <w:pPr>
              <w:pStyle w:val="Defaul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CADETS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5 qualifiés </w:t>
            </w:r>
          </w:p>
          <w:p w:rsidR="00BF38FC" w:rsidRDefault="000C4419">
            <w:pPr>
              <w:pStyle w:val="Defaul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JUNIORS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5 qualifiés </w:t>
            </w:r>
          </w:p>
          <w:p w:rsidR="00BF38FC" w:rsidRDefault="000C4419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SENIORS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5 qualifiés </w:t>
            </w:r>
          </w:p>
          <w:p w:rsidR="000C4419" w:rsidRDefault="000C4419" w:rsidP="000C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</w:pPr>
          </w:p>
          <w:p w:rsidR="000C4419" w:rsidRDefault="00000300" w:rsidP="000C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Les gymnastes engagé</w:t>
            </w:r>
            <w:r w:rsidR="000C4419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s dans les coupes ou cat 1 ou 2 doivent </w:t>
            </w:r>
            <w:r w:rsidR="000C4419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>s’engager dans la catégorie 1.</w:t>
            </w:r>
          </w:p>
          <w:p w:rsidR="000C4419" w:rsidRDefault="000C4419" w:rsidP="000C4419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 xml:space="preserve"> - </w:t>
            </w:r>
            <w: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Qualification d’office 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 xml:space="preserve">pour les finales du championnat de FRANCHE COMTÉ </w:t>
            </w:r>
            <w: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pour ceux qui participent aux FINALES NATIONALES DES COUPES</w:t>
            </w:r>
            <w:r w:rsidR="00000300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.</w:t>
            </w:r>
          </w:p>
        </w:tc>
      </w:tr>
      <w:tr w:rsidR="00BF38FC">
        <w:trPr>
          <w:trHeight w:val="60"/>
        </w:trPr>
        <w:tc>
          <w:tcPr>
            <w:tcW w:w="4533" w:type="dxa"/>
            <w:gridSpan w:val="2"/>
            <w:shd w:val="clear" w:color="auto" w:fill="auto"/>
          </w:tcPr>
          <w:p w:rsidR="00BF38FC" w:rsidRDefault="000C44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533" w:type="dxa"/>
            <w:gridSpan w:val="2"/>
            <w:shd w:val="clear" w:color="auto" w:fill="auto"/>
          </w:tcPr>
          <w:p w:rsidR="00BF38FC" w:rsidRDefault="000C44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JUGES </w:t>
            </w:r>
          </w:p>
        </w:tc>
      </w:tr>
      <w:tr w:rsidR="00BF38FC">
        <w:trPr>
          <w:trHeight w:val="273"/>
        </w:trPr>
        <w:tc>
          <w:tcPr>
            <w:tcW w:w="4533" w:type="dxa"/>
            <w:gridSpan w:val="2"/>
            <w:shd w:val="clear" w:color="auto" w:fill="auto"/>
          </w:tcPr>
          <w:p w:rsidR="00BF38FC" w:rsidRDefault="00BF38FC">
            <w:pPr>
              <w:pStyle w:val="Default"/>
              <w:rPr>
                <w:color w:val="00000A"/>
              </w:rPr>
            </w:pPr>
          </w:p>
          <w:p w:rsidR="00BF38FC" w:rsidRDefault="000C4419">
            <w:pPr>
              <w:pStyle w:val="Default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 xml:space="preserve"> 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Les  médailles sont offertes par le CD39 </w:t>
            </w:r>
          </w:p>
          <w:p w:rsidR="00BF38FC" w:rsidRDefault="00BF38FC">
            <w:pPr>
              <w:pStyle w:val="Default"/>
              <w:rPr>
                <w:sz w:val="23"/>
                <w:szCs w:val="23"/>
              </w:rPr>
            </w:pPr>
          </w:p>
          <w:p w:rsidR="00BF38FC" w:rsidRDefault="00BF38FC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000300" w:rsidRDefault="00000300" w:rsidP="00000300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BADGES :</w:t>
            </w:r>
          </w:p>
          <w:p w:rsidR="00BF38FC" w:rsidRDefault="00BF38FC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F38FC" w:rsidRDefault="000C44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Travail sur les 6 agrès : règlement fédéral.</w:t>
            </w:r>
          </w:p>
          <w:p w:rsidR="00BF38FC" w:rsidRDefault="00BF38FC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F38FC" w:rsidRDefault="000C44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Chaque club apportera les badges pour ses gymnastes.</w:t>
            </w:r>
          </w:p>
          <w:p w:rsidR="00BF38FC" w:rsidRDefault="00BF38F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33" w:type="dxa"/>
            <w:gridSpan w:val="2"/>
            <w:shd w:val="clear" w:color="auto" w:fill="auto"/>
          </w:tcPr>
          <w:p w:rsidR="00BF38FC" w:rsidRDefault="00BF38FC">
            <w:pPr>
              <w:pStyle w:val="Default"/>
              <w:rPr>
                <w:color w:val="00000A"/>
              </w:rPr>
            </w:pPr>
          </w:p>
          <w:p w:rsidR="00BF38FC" w:rsidRDefault="000C441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 1 juge pour 4 </w:t>
            </w:r>
            <w:proofErr w:type="spellStart"/>
            <w:r>
              <w:rPr>
                <w:sz w:val="28"/>
                <w:szCs w:val="28"/>
              </w:rPr>
              <w:t>gyms</w:t>
            </w:r>
            <w:proofErr w:type="spellEnd"/>
            <w:r>
              <w:rPr>
                <w:sz w:val="28"/>
                <w:szCs w:val="28"/>
              </w:rPr>
              <w:t xml:space="preserve"> engagés </w:t>
            </w:r>
          </w:p>
          <w:p w:rsidR="00BF38FC" w:rsidRDefault="00BF38FC">
            <w:pPr>
              <w:pStyle w:val="Default"/>
              <w:rPr>
                <w:sz w:val="28"/>
                <w:szCs w:val="28"/>
              </w:rPr>
            </w:pPr>
          </w:p>
          <w:p w:rsidR="00BF38FC" w:rsidRDefault="00BF38FC">
            <w:pPr>
              <w:pStyle w:val="Default"/>
              <w:rPr>
                <w:sz w:val="28"/>
                <w:szCs w:val="28"/>
              </w:rPr>
            </w:pPr>
          </w:p>
          <w:p w:rsidR="00BF38FC" w:rsidRDefault="00BF38F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BF38FC" w:rsidRDefault="00BF38FC"/>
    <w:sectPr w:rsidR="00BF38FC" w:rsidSect="00BF38FC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38FC"/>
    <w:rsid w:val="00000300"/>
    <w:rsid w:val="00087D8A"/>
    <w:rsid w:val="000C4419"/>
    <w:rsid w:val="00440C15"/>
    <w:rsid w:val="004F2AFA"/>
    <w:rsid w:val="005C226E"/>
    <w:rsid w:val="00BF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D03"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BF38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BF38FC"/>
    <w:pPr>
      <w:spacing w:after="140" w:line="288" w:lineRule="auto"/>
    </w:pPr>
  </w:style>
  <w:style w:type="paragraph" w:styleId="Liste">
    <w:name w:val="List"/>
    <w:basedOn w:val="Corpsdetexte"/>
    <w:rsid w:val="00BF38FC"/>
    <w:rPr>
      <w:rFonts w:cs="Mangal"/>
    </w:rPr>
  </w:style>
  <w:style w:type="paragraph" w:styleId="Lgende">
    <w:name w:val="caption"/>
    <w:basedOn w:val="Normal"/>
    <w:rsid w:val="00BF38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BF38FC"/>
    <w:pPr>
      <w:suppressLineNumbers/>
    </w:pPr>
    <w:rPr>
      <w:rFonts w:cs="Mangal"/>
    </w:rPr>
  </w:style>
  <w:style w:type="paragraph" w:customStyle="1" w:styleId="Default">
    <w:name w:val="Default"/>
    <w:qFormat/>
    <w:rsid w:val="009827B6"/>
    <w:pPr>
      <w:suppressAutoHyphens/>
      <w:spacing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D03"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BF38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BF38FC"/>
    <w:pPr>
      <w:spacing w:after="140" w:line="288" w:lineRule="auto"/>
    </w:pPr>
  </w:style>
  <w:style w:type="paragraph" w:styleId="Liste">
    <w:name w:val="List"/>
    <w:basedOn w:val="Corpsdetexte"/>
    <w:rsid w:val="00BF38FC"/>
    <w:rPr>
      <w:rFonts w:cs="Mangal"/>
    </w:rPr>
  </w:style>
  <w:style w:type="paragraph" w:styleId="Lgende">
    <w:name w:val="caption"/>
    <w:basedOn w:val="Normal"/>
    <w:rsid w:val="00BF38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BF38FC"/>
    <w:pPr>
      <w:suppressLineNumbers/>
    </w:pPr>
    <w:rPr>
      <w:rFonts w:cs="Mangal"/>
    </w:rPr>
  </w:style>
  <w:style w:type="paragraph" w:customStyle="1" w:styleId="Default">
    <w:name w:val="Default"/>
    <w:qFormat/>
    <w:rsid w:val="009827B6"/>
    <w:pPr>
      <w:suppressAutoHyphens/>
      <w:spacing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78286-0D29-492A-BEA6-6E7C80BE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1219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3</cp:revision>
  <dcterms:created xsi:type="dcterms:W3CDTF">2017-01-22T18:52:00Z</dcterms:created>
  <dcterms:modified xsi:type="dcterms:W3CDTF">2017-01-23T08:49:00Z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